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 ISTITUTO COMPRENSIVO BRA 2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26671</wp:posOffset>
            </wp:positionH>
            <wp:positionV relativeFrom="paragraph">
              <wp:posOffset>15240</wp:posOffset>
            </wp:positionV>
            <wp:extent cx="1518920" cy="149352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493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1"/>
          <w:szCs w:val="21"/>
          <w:rtl w:val="0"/>
        </w:rPr>
        <w:t xml:space="preserve">   Via Edoardo Brizio n. 10 - 12042 Bra (CN)  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Tel. 0172 422904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ind w:left="2160" w:hanging="33.000000000000114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PEO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: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sz w:val="20"/>
            <w:szCs w:val="20"/>
            <w:u w:val="single"/>
            <w:rtl w:val="0"/>
          </w:rPr>
          <w:t xml:space="preserve">cnic863002@istruzione.it</w:t>
        </w:r>
      </w:hyperlink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88" w:lineRule="auto"/>
        <w:ind w:left="2160" w:hanging="33.000000000000114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PEC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: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sz w:val="20"/>
            <w:szCs w:val="20"/>
            <w:u w:val="single"/>
            <w:rtl w:val="0"/>
          </w:rPr>
          <w:t xml:space="preserve">cnic863002@pec.istruzione.it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88" w:lineRule="auto"/>
        <w:ind w:left="2160" w:firstLine="108.00000000000011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  Sito web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: </w:t>
      </w:r>
      <w:hyperlink r:id="rId9">
        <w:r w:rsidDel="00000000" w:rsidR="00000000" w:rsidRPr="00000000">
          <w:rPr>
            <w:rFonts w:ascii="Comic Sans MS" w:cs="Comic Sans MS" w:eastAsia="Comic Sans MS" w:hAnsi="Comic Sans MS"/>
            <w:sz w:val="20"/>
            <w:szCs w:val="20"/>
            <w:u w:val="single"/>
            <w:rtl w:val="0"/>
          </w:rPr>
          <w:t xml:space="preserve">http://istitutocomprensivobra2.edu.it/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ind w:left="2160" w:firstLine="108.00000000000011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C. M.: </w:t>
      </w: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CNIC863002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    C. F.: </w:t>
      </w: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90054260048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      C.U.: </w:t>
      </w: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UFFK7F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ind w:left="2160" w:firstLine="108.00000000000011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8" w:lineRule="auto"/>
        <w:ind w:left="0" w:firstLine="0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ind w:left="0" w:firstLine="0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88" w:lineRule="auto"/>
        <w:ind w:lef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DOCENTI SCUOLA SECONDARIA</w:t>
      </w:r>
    </w:p>
    <w:p w:rsidR="00000000" w:rsidDel="00000000" w:rsidP="00000000" w:rsidRDefault="00000000" w:rsidRPr="00000000" w14:paraId="0000000D">
      <w:pPr>
        <w:spacing w:line="288" w:lineRule="auto"/>
        <w:ind w:lef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ALBO</w:t>
      </w:r>
    </w:p>
    <w:p w:rsidR="00000000" w:rsidDel="00000000" w:rsidP="00000000" w:rsidRDefault="00000000" w:rsidRPr="00000000" w14:paraId="0000000E">
      <w:pPr>
        <w:spacing w:line="288" w:lineRule="auto"/>
        <w:ind w:lef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SITO</w:t>
      </w:r>
    </w:p>
    <w:p w:rsidR="00000000" w:rsidDel="00000000" w:rsidP="00000000" w:rsidRDefault="00000000" w:rsidRPr="00000000" w14:paraId="0000000F">
      <w:pPr>
        <w:spacing w:line="288" w:lineRule="auto"/>
        <w:ind w:lef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p.c. DSGA</w:t>
      </w:r>
    </w:p>
    <w:p w:rsidR="00000000" w:rsidDel="00000000" w:rsidP="00000000" w:rsidRDefault="00000000" w:rsidRPr="00000000" w14:paraId="00000010">
      <w:pPr>
        <w:spacing w:line="288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8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Oggetto: Programmazioni e Coordinata</w:t>
      </w:r>
    </w:p>
    <w:p w:rsidR="00000000" w:rsidDel="00000000" w:rsidP="00000000" w:rsidRDefault="00000000" w:rsidRPr="00000000" w14:paraId="00000015">
      <w:pPr>
        <w:spacing w:line="288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Si ricorda che  la presentazione delle programmazioni disciplinari per le singole classi dovrà essere condivisa con il coordinatore entro e non oltre il 18 ottobre.</w:t>
      </w:r>
    </w:p>
    <w:p w:rsidR="00000000" w:rsidDel="00000000" w:rsidP="00000000" w:rsidRDefault="00000000" w:rsidRPr="00000000" w14:paraId="00000017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Le suddette andranno raccolte dai coordinatori e quest'ultimi dopo aver preparato la coordinata di classe dovranno inviare i file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u w:val="single"/>
          <w:rtl w:val="0"/>
        </w:rPr>
        <w:t xml:space="preserve">in una cartella unica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a questo ufficio entro il 31 ottobre.</w:t>
      </w:r>
    </w:p>
    <w:p w:rsidR="00000000" w:rsidDel="00000000" w:rsidP="00000000" w:rsidRDefault="00000000" w:rsidRPr="00000000" w14:paraId="00000018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In allegato si trovano i modelli utilizzati già gli scorsi anni; si ricorda che questi rappresentano una traccia eventualmente modificabile a seconda delle esigenze dell'insegnante o della classe.</w:t>
      </w:r>
    </w:p>
    <w:p w:rsidR="00000000" w:rsidDel="00000000" w:rsidP="00000000" w:rsidRDefault="00000000" w:rsidRPr="00000000" w14:paraId="00000019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Gli insegnanti di alternativa sono tenuti a preparare la programmazione nel rispetto delle indicazioni del progetto di plesso relativo alle attività alternative alla IRC.</w:t>
      </w:r>
    </w:p>
    <w:p w:rsidR="00000000" w:rsidDel="00000000" w:rsidP="00000000" w:rsidRDefault="00000000" w:rsidRPr="00000000" w14:paraId="0000001A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Per quanto riguarda gli insegnanti di sostegno si rammenta che il PEI rappresenta già programmazione.</w:t>
      </w:r>
    </w:p>
    <w:p w:rsidR="00000000" w:rsidDel="00000000" w:rsidP="00000000" w:rsidRDefault="00000000" w:rsidRPr="00000000" w14:paraId="0000001B">
      <w:pPr>
        <w:spacing w:line="288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88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4944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 DIRIGENTE SCOLASTICO       Dott.ssa Patrizia DONATO LA VITOLA</w:t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Firmato digitalmente ai sensi del D.Lgs 82/2005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s.m.i. e norme collegate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8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istitutocomprensivobra2.edu.it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cnic863002@istruzione.it" TargetMode="External"/><Relationship Id="rId8" Type="http://schemas.openxmlformats.org/officeDocument/2006/relationships/hyperlink" Target="mailto:cnic863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